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We completed the AWS serverless server during week 1 of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Sprint 6 and will proceed to complete the project documentation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going forward. The poster and User Manual are complete.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We completed the AWS serverless server during week 1 of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Sprint 6 and will proceed to complete the project documentation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going forward. The poster and User Manual are complete.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We completed the AWS serverless server during week 1 of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Sprint 6 and will proceed to complete the project documentation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going forward. The poster and User Manual are complete.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We completed the AWS serverless server during week 1 of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Sprint 6 and will proceed to complete the project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documentation going forward. The poster and User Manual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are complete.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We completed the AWS serverless server during week 1 of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Sprint 6 and will proceed to complete the project documentation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going forward. The poster and User Manual are complete.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